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版本号：【KRDL】K4-260404420260506001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1%人口抽样调查数据资料开发服务项目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【KRDL】K4-2604044</w:t>
      </w:r>
      <w:r>
        <w:br/>
      </w:r>
      <w:r>
        <w:br/>
      </w:r>
      <w:r>
        <w:br/>
      </w:r>
    </w:p>
    <w:p>
      <w:pPr>
        <w:pStyle w:val="null3"/>
        <w:jc w:val="center"/>
        <w:outlineLvl w:val="2"/>
      </w:pPr>
      <w:r>
        <w:rPr>
          <w:rFonts w:ascii="仿宋_GB2312" w:hAnsi="仿宋_GB2312" w:cs="仿宋_GB2312" w:eastAsia="仿宋_GB2312"/>
          <w:sz w:val="28"/>
          <w:b/>
        </w:rPr>
        <w:t>西安市统计局（本级）</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西安市统计局（本级）</w:t>
      </w:r>
      <w:r>
        <w:rPr>
          <w:rFonts w:ascii="仿宋_GB2312" w:hAnsi="仿宋_GB2312" w:cs="仿宋_GB2312" w:eastAsia="仿宋_GB2312"/>
        </w:rPr>
        <w:t>委托，拟对</w:t>
      </w:r>
      <w:r>
        <w:rPr>
          <w:rFonts w:ascii="仿宋_GB2312" w:hAnsi="仿宋_GB2312" w:cs="仿宋_GB2312" w:eastAsia="仿宋_GB2312"/>
        </w:rPr>
        <w:t>1%人口抽样调查数据资料开发服务项目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【KRDL】K4-2604044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1%人口抽样调查数据资料开发服务项目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统计局1%人口抽样调查数据资料开发服务项目，拟选择一家供应商为本项目提供数据处理技术支持团队，根据业务及时间要求，提供西安市及所辖特定区域完成数据入库治理、数据汇总、资料开发等阶段的技术支持工作，具体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采购包1（1%人口抽样调查数据资料开发服务项目）：属于专门面向中小企业采购。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西安市统计局（本级）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029-67098094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857号）的有关规定向采购代理机构一次付清代理服务费。 备注：供应商在采购代理服务费时请备注项目编号+采购代理服务费。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西安市统计局（本级）</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西安市统计局（本级）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西安市统计局（本级）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联系人：代光艳、贾亚妮</w:t>
      </w:r>
    </w:p>
    <w:p>
      <w:pPr>
        <w:pStyle w:val="null3"/>
      </w:pPr>
      <w:r>
        <w:rPr>
          <w:rFonts w:ascii="仿宋_GB2312" w:hAnsi="仿宋_GB2312" w:cs="仿宋_GB2312" w:eastAsia="仿宋_GB2312"/>
        </w:rPr>
        <w:t>联系电话：029-89581863、15667067713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统计局1%人口抽样调查数据资料开发服务项目，拟选择一家供应商为本项目提供数据处理技术支持团队，根据业务及时间要求，提供西安市及所辖特定区域完成数据入库治理、数据汇总、资料开发等阶段的技术支持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数据加工处理服务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标的名称：数据加工处理服务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根据《全国人口普查条例》规定，按照《国务院办公厅关于开展</w:t>
            </w:r>
            <w:r>
              <w:rPr>
                <w:rFonts w:ascii="仿宋_GB2312" w:hAnsi="仿宋_GB2312" w:cs="仿宋_GB2312" w:eastAsia="仿宋_GB2312"/>
                <w:sz w:val="24"/>
              </w:rPr>
              <w:t>2025年全国1%人口抽样调查的通知》（国办函〔2024〕71号）要求，2025年开展全国1%人口抽样调查。拟选择一家供应商为本项目提供数据处理技术支持团队，根据业务及时间要求，提供西安市及所辖特定区域完成数据入库治理、数据汇总、资料开发等阶段的技术支持工作。</w:t>
            </w:r>
          </w:p>
          <w:p>
            <w:pPr>
              <w:pStyle w:val="null3"/>
              <w:ind w:firstLine="482"/>
            </w:pPr>
            <w:r>
              <w:rPr>
                <w:rFonts w:ascii="仿宋_GB2312" w:hAnsi="仿宋_GB2312" w:cs="仿宋_GB2312" w:eastAsia="仿宋_GB2312"/>
                <w:sz w:val="24"/>
                <w:b/>
              </w:rPr>
              <w:t>二、</w:t>
            </w:r>
            <w:r>
              <w:rPr>
                <w:rFonts w:ascii="仿宋_GB2312" w:hAnsi="仿宋_GB2312" w:cs="仿宋_GB2312" w:eastAsia="仿宋_GB2312"/>
                <w:sz w:val="24"/>
                <w:b/>
              </w:rPr>
              <w:t>服务标准</w:t>
            </w:r>
            <w:r>
              <w:rPr>
                <w:rFonts w:ascii="仿宋_GB2312" w:hAnsi="仿宋_GB2312" w:cs="仿宋_GB2312" w:eastAsia="仿宋_GB2312"/>
                <w:sz w:val="24"/>
                <w:b/>
              </w:rPr>
              <w:t>及要求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《全国人口普查条例》《国务院办公厅关于开展</w:t>
            </w:r>
            <w:r>
              <w:rPr>
                <w:rFonts w:ascii="仿宋_GB2312" w:hAnsi="仿宋_GB2312" w:cs="仿宋_GB2312" w:eastAsia="仿宋_GB2312"/>
                <w:sz w:val="24"/>
              </w:rPr>
              <w:t>2025年全国 1%人口抽样调查的通知》（国办函〔2024〕71号）、《2025年全国1%人口抽样调查方案》、《2025年全国1%人口抽样调查数据处理方案》</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1"/>
                <w:b/>
              </w:rPr>
              <w:t xml:space="preserve"> </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技术服务所需软件和相关工具。首先，所提供服务软件和相关工具必须具有自主版权或经第三方正式授权的软件系统和相关工具，支持在国产化环境下部署，提供中文化的操作环境和常用图形管理工具；其次，能支撑</w:t>
            </w:r>
            <w:r>
              <w:rPr>
                <w:rFonts w:ascii="仿宋_GB2312" w:hAnsi="仿宋_GB2312" w:cs="仿宋_GB2312" w:eastAsia="仿宋_GB2312"/>
                <w:sz w:val="24"/>
              </w:rPr>
              <w:t>人口调查</w:t>
            </w:r>
            <w:r>
              <w:rPr>
                <w:rFonts w:ascii="仿宋_GB2312" w:hAnsi="仿宋_GB2312" w:cs="仿宋_GB2312" w:eastAsia="仿宋_GB2312"/>
                <w:sz w:val="24"/>
              </w:rPr>
              <w:t>相关数据管理、加工处理、汇总分析等满足各部门对</w:t>
            </w:r>
            <w:r>
              <w:rPr>
                <w:rFonts w:ascii="仿宋_GB2312" w:hAnsi="仿宋_GB2312" w:cs="仿宋_GB2312" w:eastAsia="仿宋_GB2312"/>
                <w:sz w:val="24"/>
              </w:rPr>
              <w:t>人口调查</w:t>
            </w:r>
            <w:r>
              <w:rPr>
                <w:rFonts w:ascii="仿宋_GB2312" w:hAnsi="仿宋_GB2312" w:cs="仿宋_GB2312" w:eastAsia="仿宋_GB2312"/>
                <w:sz w:val="24"/>
              </w:rPr>
              <w:t>数据服务的需求。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提供的服务软件是指完成本次服务提供的相关软件和系统，具有元数据管理、数据交换、数据查询、综合分析、数据资源管理、系统管理等功能。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提供不少于</w:t>
            </w:r>
            <w:r>
              <w:rPr>
                <w:rFonts w:ascii="仿宋_GB2312" w:hAnsi="仿宋_GB2312" w:cs="仿宋_GB2312" w:eastAsia="仿宋_GB2312"/>
                <w:sz w:val="24"/>
              </w:rPr>
              <w:t>3</w:t>
            </w:r>
            <w:r>
              <w:rPr>
                <w:rFonts w:ascii="仿宋_GB2312" w:hAnsi="仿宋_GB2312" w:cs="仿宋_GB2312" w:eastAsia="仿宋_GB2312"/>
                <w:sz w:val="24"/>
              </w:rPr>
              <w:t>人的技术</w:t>
            </w:r>
            <w:r>
              <w:rPr>
                <w:rFonts w:ascii="仿宋_GB2312" w:hAnsi="仿宋_GB2312" w:cs="仿宋_GB2312" w:eastAsia="仿宋_GB2312"/>
                <w:sz w:val="24"/>
              </w:rPr>
              <w:t>服务团队</w:t>
            </w:r>
            <w:r>
              <w:rPr>
                <w:rFonts w:ascii="仿宋_GB2312" w:hAnsi="仿宋_GB2312" w:cs="仿宋_GB2312" w:eastAsia="仿宋_GB2312"/>
                <w:sz w:val="24"/>
              </w:rPr>
              <w:t>，全部为正式员工</w:t>
            </w:r>
            <w:r>
              <w:rPr>
                <w:rFonts w:ascii="仿宋_GB2312" w:hAnsi="仿宋_GB2312" w:cs="仿宋_GB2312" w:eastAsia="仿宋_GB2312"/>
                <w:sz w:val="24"/>
              </w:rPr>
              <w:t>（</w:t>
            </w:r>
            <w:r>
              <w:rPr>
                <w:rFonts w:ascii="仿宋_GB2312" w:hAnsi="仿宋_GB2312" w:cs="仿宋_GB2312" w:eastAsia="仿宋_GB2312"/>
                <w:sz w:val="24"/>
              </w:rPr>
              <w:t>须提供劳动合同或</w:t>
            </w:r>
            <w:r>
              <w:rPr>
                <w:rFonts w:ascii="仿宋_GB2312" w:hAnsi="仿宋_GB2312" w:cs="仿宋_GB2312" w:eastAsia="仿宋_GB2312"/>
                <w:sz w:val="24"/>
              </w:rPr>
              <w:t>响应文件递交截止时间前三个月内任意一个月本单位社保缴存证明</w:t>
            </w:r>
            <w:r>
              <w:rPr>
                <w:rFonts w:ascii="仿宋_GB2312" w:hAnsi="仿宋_GB2312" w:cs="仿宋_GB2312" w:eastAsia="仿宋_GB2312"/>
                <w:sz w:val="24"/>
              </w:rPr>
              <w:t>）</w:t>
            </w:r>
            <w:r>
              <w:rPr>
                <w:rFonts w:ascii="仿宋_GB2312" w:hAnsi="仿宋_GB2312" w:cs="仿宋_GB2312" w:eastAsia="仿宋_GB2312"/>
                <w:sz w:val="24"/>
              </w:rPr>
              <w:t>，专业性强，能够对统计业务有深刻的理解，应对复杂数据需求能力突出，在</w:t>
            </w:r>
            <w:r>
              <w:rPr>
                <w:rFonts w:ascii="仿宋_GB2312" w:hAnsi="仿宋_GB2312" w:cs="仿宋_GB2312" w:eastAsia="仿宋_GB2312"/>
                <w:sz w:val="24"/>
              </w:rPr>
              <w:t>人调办</w:t>
            </w:r>
            <w:r>
              <w:rPr>
                <w:rFonts w:ascii="仿宋_GB2312" w:hAnsi="仿宋_GB2312" w:cs="仿宋_GB2312" w:eastAsia="仿宋_GB2312"/>
                <w:sz w:val="24"/>
              </w:rPr>
              <w:t>数据处理组提供的环境开展驻场，远程支持及培训服务，服务周期不少于</w:t>
            </w:r>
            <w:r>
              <w:rPr>
                <w:rFonts w:ascii="仿宋_GB2312" w:hAnsi="仿宋_GB2312" w:cs="仿宋_GB2312" w:eastAsia="仿宋_GB2312"/>
                <w:sz w:val="24"/>
              </w:rPr>
              <w:t>1年。</w:t>
            </w:r>
          </w:p>
          <w:p>
            <w:pPr>
              <w:pStyle w:val="null3"/>
              <w:ind w:firstLine="482"/>
            </w:pPr>
            <w:r>
              <w:rPr>
                <w:rFonts w:ascii="仿宋_GB2312" w:hAnsi="仿宋_GB2312" w:cs="仿宋_GB2312" w:eastAsia="仿宋_GB2312"/>
                <w:sz w:val="24"/>
                <w:b/>
              </w:rPr>
              <w:t>三、</w:t>
            </w:r>
            <w:r>
              <w:rPr>
                <w:rFonts w:ascii="仿宋_GB2312" w:hAnsi="仿宋_GB2312" w:cs="仿宋_GB2312" w:eastAsia="仿宋_GB2312"/>
                <w:sz w:val="24"/>
                <w:b/>
              </w:rPr>
              <w:t>服务内容</w:t>
            </w:r>
          </w:p>
          <w:tbl>
            <w:tblPr>
              <w:tblBorders>
                <w:top w:val="none" w:color="000000" w:sz="4"/>
                <w:left w:val="none" w:color="000000" w:sz="4"/>
                <w:bottom w:val="none" w:color="000000" w:sz="4"/>
                <w:right w:val="none" w:color="000000" w:sz="4"/>
                <w:insideH w:val="none"/>
                <w:insideV w:val="none"/>
              </w:tblBorders>
            </w:tblPr>
            <w:tblGrid>
              <w:gridCol w:w="215"/>
              <w:gridCol w:w="431"/>
              <w:gridCol w:w="1867"/>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服务项目</w:t>
                  </w:r>
                </w:p>
              </w:tc>
              <w:tc>
                <w:tcPr>
                  <w:tcW w:type="dxa" w:w="1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服务需求</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服务软件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系统内置全国</w:t>
                  </w:r>
                  <w:r>
                    <w:rPr>
                      <w:rFonts w:ascii="仿宋_GB2312" w:hAnsi="仿宋_GB2312" w:cs="仿宋_GB2312" w:eastAsia="仿宋_GB2312"/>
                      <w:sz w:val="24"/>
                    </w:rPr>
                    <w:t>1%人口抽样调查数据交换工具，支持国家1%人口抽样调查采集系统导出数据的一键导入、一键入库</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在数据导入后，系统进行标准化清洗，去除重复、错误数据，确保数据的准确性和一致性，为后续分析奠定基础。</w:t>
                  </w:r>
                  <w:r>
                    <w:br/>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系统支持多源数据融合，支持西安市</w:t>
                  </w:r>
                  <w:r>
                    <w:rPr>
                      <w:rFonts w:ascii="仿宋_GB2312" w:hAnsi="仿宋_GB2312" w:cs="仿宋_GB2312" w:eastAsia="仿宋_GB2312"/>
                      <w:sz w:val="24"/>
                    </w:rPr>
                    <w:t>2025年全国1%人口抽样调查数据、人口普查数据、手机信令数据等多元数据进行关联融合。</w:t>
                  </w:r>
                  <w:r>
                    <w:br/>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系统支持统一资源目录构建，支持通过统一的元数据标准构建数据资源目录，对历年积累的人口数据及人口普查资料开发数据进行有序管理，方便查询和分析。</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系统配置可视化操作界面，支持多语言处理（例如</w:t>
                  </w:r>
                  <w:r>
                    <w:rPr>
                      <w:rFonts w:ascii="仿宋_GB2312" w:hAnsi="仿宋_GB2312" w:cs="仿宋_GB2312" w:eastAsia="仿宋_GB2312"/>
                      <w:sz w:val="24"/>
                    </w:rPr>
                    <w:t>Python、SQL和R），用户可通过简单操作完成复杂的数据处理任务。</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系统内置人口抽样调查数据处理计算的核心算法，加载相关数据即可立即投入使用。</w:t>
                  </w:r>
                  <w:r>
                    <w:br/>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系统支持数据处理流程全链路追溯，能够自动生成数据处理流程，确保每一步处理步骤清晰可见，实现数据处理过程的全链路可追溯，提升数据处理的可靠性。</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系统内置内嵌国家标准的年鉴模板，基于汇总结果数据可实现一键快速更新，保证出版物符合标准要求。</w:t>
                  </w:r>
                  <w:r>
                    <w:br/>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系统配置高效的出版物排版工具，能自动从系统中抓取数据、智能排版布局，并自动执行校对流程，自动生成既符合电子版要求又适宜印刷的出版物版本。</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系统支持可视化场景分析展示功能，根据人口数据库的数据信息，配置人口结构可视化展现场景，从人口数量、地域分布、男女比例、婚育情况、就业情况、文化程度、年龄段等多维度的关联分析，展示地区人口现状情况；配置人口流动情况可视化展现场景，根据人口数据库的数据信息，从迁入人口、迁出人口、流动人口占比、常住人口、户籍人口等反映人口流动指标对人口流动情况进行展现分析；全量数据动态推演展示，基于</w:t>
                  </w:r>
                  <w:r>
                    <w:rPr>
                      <w:rFonts w:ascii="仿宋_GB2312" w:hAnsi="仿宋_GB2312" w:cs="仿宋_GB2312" w:eastAsia="仿宋_GB2312"/>
                      <w:sz w:val="24"/>
                    </w:rPr>
                    <w:t>1%人口抽样调查数据与历年1‰人口抽样调查数据，可结合运营商信令、公安/民政/教育等部门的动态数据，通过多源数据融合与统计建模，实现全量人口数据的预测分析（涵盖人口趋势预测、人口流动异常预警和老龄化风险预警三大专题）。</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数据处理</w:t>
                  </w:r>
                </w:p>
                <w:p>
                  <w:pPr>
                    <w:pStyle w:val="null3"/>
                    <w:jc w:val="center"/>
                  </w:pPr>
                  <w:r>
                    <w:rPr>
                      <w:rFonts w:ascii="仿宋_GB2312" w:hAnsi="仿宋_GB2312" w:cs="仿宋_GB2312" w:eastAsia="仿宋_GB2312"/>
                      <w:sz w:val="24"/>
                    </w:rPr>
                    <w:t>服务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各供应商根据自身条件，提供数据汇总处理所需要的软件和相关工具，完成数据处理环境搭建，对陕西省统计局下发的西安市</w:t>
                  </w:r>
                  <w:r>
                    <w:rPr>
                      <w:rFonts w:ascii="仿宋_GB2312" w:hAnsi="仿宋_GB2312" w:cs="仿宋_GB2312" w:eastAsia="仿宋_GB2312"/>
                      <w:sz w:val="24"/>
                    </w:rPr>
                    <w:t>2025年全国1%人口抽样调查对象数据进行分析、完成数据整理、清洗加工、数据预审、加载入库等工作。</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人口数据库搭建服务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通过元数据梳理、汇总表数据入库、数据脱敏处理等服务，加载并整理西安市</w:t>
                  </w:r>
                  <w:r>
                    <w:rPr>
                      <w:rFonts w:ascii="仿宋_GB2312" w:hAnsi="仿宋_GB2312" w:cs="仿宋_GB2312" w:eastAsia="仿宋_GB2312"/>
                      <w:sz w:val="24"/>
                    </w:rPr>
                    <w:t>2025年全国1%人口抽样调查数据、普查人口数据等微观数据，对人口微观数据、年鉴汇总进行数据治理，形成本地区特色人口数据库。</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资料开发</w:t>
                  </w:r>
                </w:p>
                <w:p>
                  <w:pPr>
                    <w:pStyle w:val="null3"/>
                    <w:jc w:val="center"/>
                  </w:pPr>
                  <w:r>
                    <w:rPr>
                      <w:rFonts w:ascii="仿宋_GB2312" w:hAnsi="仿宋_GB2312" w:cs="仿宋_GB2312" w:eastAsia="仿宋_GB2312"/>
                      <w:sz w:val="24"/>
                    </w:rPr>
                    <w:t>服务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基于西安市</w:t>
                  </w:r>
                  <w:r>
                    <w:rPr>
                      <w:rFonts w:ascii="仿宋_GB2312" w:hAnsi="仿宋_GB2312" w:cs="仿宋_GB2312" w:eastAsia="仿宋_GB2312"/>
                      <w:sz w:val="24"/>
                    </w:rPr>
                    <w:t>2025年全国1%人口抽样调查数据，按照13+1个行政区和20个统计机构的划分，提供超过165张汇总表加工服务，完成《西安市2025年1%人口抽样调查年鉴》核心数据编辑、制作服务。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数据汇总</w:t>
                  </w:r>
                </w:p>
                <w:p>
                  <w:pPr>
                    <w:pStyle w:val="null3"/>
                    <w:jc w:val="center"/>
                  </w:pPr>
                  <w:r>
                    <w:rPr>
                      <w:rFonts w:ascii="仿宋_GB2312" w:hAnsi="仿宋_GB2312" w:cs="仿宋_GB2312" w:eastAsia="仿宋_GB2312"/>
                      <w:sz w:val="24"/>
                    </w:rPr>
                    <w:t>服务</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基于人口数据库，编制数据资源目录，完成治理迁移后的数据查询、汇总和分析等工作，并提供汇总表加工和表样制作服务。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基于西安市</w:t>
                  </w:r>
                  <w:r>
                    <w:rPr>
                      <w:rFonts w:ascii="仿宋_GB2312" w:hAnsi="仿宋_GB2312" w:cs="仿宋_GB2312" w:eastAsia="仿宋_GB2312"/>
                      <w:sz w:val="24"/>
                    </w:rPr>
                    <w:t>2025年全国1%人口抽样调查数据，完成对调查登记的人口数量、分布和主要结构进行加权汇总，完成发布公报的基础数据服务。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基于第七次全国人口普查基层数据和西安市</w:t>
                  </w:r>
                  <w:r>
                    <w:rPr>
                      <w:rFonts w:ascii="仿宋_GB2312" w:hAnsi="仿宋_GB2312" w:cs="仿宋_GB2312" w:eastAsia="仿宋_GB2312"/>
                      <w:sz w:val="24"/>
                    </w:rPr>
                    <w:t>2025年全国1%人口抽样调查数据，完成人口规模预测、人口寿命预测等预测分析服务。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基于西安市</w:t>
                  </w:r>
                  <w:r>
                    <w:rPr>
                      <w:rFonts w:ascii="仿宋_GB2312" w:hAnsi="仿宋_GB2312" w:cs="仿宋_GB2312" w:eastAsia="仿宋_GB2312"/>
                      <w:sz w:val="24"/>
                    </w:rPr>
                    <w:t>2025年全国1%人口抽样调查数据，按照13+1个行政区和20个统计机构的划分，加权完成全口径数据的分析服务，加工完成省外人口流入、流出分析、省内市外人口流入、流出分析等流动人口分析服务，加工完成按照性别、年龄（段）、受教育程度、民族等指标的全口径人口数据分析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基于西安市</w:t>
                  </w:r>
                  <w:r>
                    <w:rPr>
                      <w:rFonts w:ascii="仿宋_GB2312" w:hAnsi="仿宋_GB2312" w:cs="仿宋_GB2312" w:eastAsia="仿宋_GB2312"/>
                      <w:sz w:val="24"/>
                    </w:rPr>
                    <w:t>2025年全国1%人口抽样调查数据，按照高学历人才指标、流动人口年龄段、人口密度等指标完成分析服务。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w:t>
                  </w:r>
                  <w:r>
                    <w:rPr>
                      <w:rFonts w:ascii="仿宋_GB2312" w:hAnsi="仿宋_GB2312" w:cs="仿宋_GB2312" w:eastAsia="仿宋_GB2312"/>
                      <w:sz w:val="24"/>
                    </w:rPr>
                    <w:t>2025年1%人口抽样数据加权完成全口径的数据，按照行业门类划分完成人口数据加工分析服务。</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运用西安市</w:t>
                  </w:r>
                  <w:r>
                    <w:rPr>
                      <w:rFonts w:ascii="仿宋_GB2312" w:hAnsi="仿宋_GB2312" w:cs="仿宋_GB2312" w:eastAsia="仿宋_GB2312"/>
                      <w:sz w:val="24"/>
                    </w:rPr>
                    <w:t>2025年全国1%人口抽样调查数据和人口普查相关数据，根据需要，对人口数量、地域分布、男女比例、婚育情况、就业情况、文化程度、年龄段等指标数据进行汇总并进行关联分析。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31"/>
                  <w:vMerge/>
                  <w:tcBorders>
                    <w:top w:val="none" w:color="000000" w:sz="4"/>
                    <w:left w:val="single" w:color="000000" w:sz="4"/>
                    <w:bottom w:val="single" w:color="000000" w:sz="4"/>
                    <w:right w:val="single" w:color="000000" w:sz="4"/>
                  </w:tcBorders>
                </w:tcP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其他数据需求服务。</w:t>
                  </w:r>
                </w:p>
              </w:tc>
            </w:tr>
          </w:tbl>
          <w:p>
            <w:pPr>
              <w:pStyle w:val="null3"/>
              <w:ind w:firstLine="482"/>
            </w:pPr>
            <w:r>
              <w:rPr>
                <w:rFonts w:ascii="仿宋_GB2312" w:hAnsi="仿宋_GB2312" w:cs="仿宋_GB2312" w:eastAsia="仿宋_GB2312"/>
                <w:sz w:val="24"/>
                <w:b/>
              </w:rPr>
              <w:t>四、</w:t>
            </w:r>
            <w:r>
              <w:rPr>
                <w:rFonts w:ascii="仿宋_GB2312" w:hAnsi="仿宋_GB2312" w:cs="仿宋_GB2312" w:eastAsia="仿宋_GB2312"/>
                <w:sz w:val="24"/>
                <w:b/>
              </w:rPr>
              <w:t>实施进度</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1.合同签订之日起15个工作日内，完成1%人口数据入库处理工作、数据资源目录编制和1%人口数据库搭建服务，方便数据存储和管理；</w:t>
            </w:r>
          </w:p>
          <w:p>
            <w:pPr>
              <w:pStyle w:val="null3"/>
              <w:ind w:firstLine="480"/>
              <w:jc w:val="both"/>
            </w:pPr>
            <w:r>
              <w:rPr>
                <w:rFonts w:ascii="仿宋_GB2312" w:hAnsi="仿宋_GB2312" w:cs="仿宋_GB2312" w:eastAsia="仿宋_GB2312"/>
                <w:sz w:val="24"/>
              </w:rPr>
              <w:t>2.2026年7月，完成西安市2025年1%人口抽样调查公报主要数据汇总加工服务，为本级机构发布数据提供数据开发服务支撑；</w:t>
            </w:r>
          </w:p>
          <w:p>
            <w:pPr>
              <w:pStyle w:val="null3"/>
              <w:ind w:firstLine="480"/>
              <w:jc w:val="both"/>
            </w:pPr>
            <w:r>
              <w:rPr>
                <w:rFonts w:ascii="仿宋_GB2312" w:hAnsi="仿宋_GB2312" w:cs="仿宋_GB2312" w:eastAsia="仿宋_GB2312"/>
                <w:sz w:val="24"/>
              </w:rPr>
              <w:t>3.2026年8月，完成西安市2025年1%人口抽样调查年鉴资料开发工作（13+1块行政区和20块统计机构）；</w:t>
            </w:r>
          </w:p>
          <w:p>
            <w:pPr>
              <w:pStyle w:val="null3"/>
              <w:ind w:firstLine="480"/>
            </w:pPr>
            <w:r>
              <w:rPr>
                <w:rFonts w:ascii="仿宋_GB2312" w:hAnsi="仿宋_GB2312" w:cs="仿宋_GB2312" w:eastAsia="仿宋_GB2312"/>
                <w:sz w:val="24"/>
              </w:rPr>
              <w:t>4.2026年9月-2027年5月，按照13+1块行政区和20块统计机构完成其他相关的资料开发服务。其中包含但不限于完成人口规模预测和人口寿命预测的数据预测分析、人口流动情况分析、高学历指标、流动人口年龄段、人口密度分析、人口总量、地域分布、男女比例、婚育情况、就业情况、年龄段情况、课题组数据支撑等数据分析和相关资料开发，以及其他数据需求，实现完成全部数据汇总工作，确保全市调查数据完整准确的工作目标。</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提供不少于3名正式员工的技术服务团队。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2027年5月，完成项目实施阶段所有资料开发工作，具体以资料开发清单汇总统计，所有原始数据和资料开发成果均存放于人口数据库当中，验收组可结合资料开发清单汇总表、实地查看人口数据库原始数据和资料开发成果对项目开展验收工作，具体参照采购人相关制度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所有服务完成并经验收合格后，采购人向成交供应商付款前，成交供应商应向采购人开具符合采购人要求的发票，若因成交供应商未开具或逾期开具合法有效的发票，采购人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1.按《中华人民共和国民法典》中的相关条款和本合同的约定执行。未按合同或磋商文件要求提供服务质量不能满足采购人技术要求，采购人有权终止合同，甚至对供应商违约行为进行追究。 2.合同执行中发生争议的，当事人双方应协商解决，协商达不成一致时，可向采购人所在地人民法院提请诉讼。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根据西安市财政局《关于促进政府采购公平竞争优化营商环境的通知》（市财函[2021]431号）文中“第16条规定 供应商登记免费领取采购文件的，如不参与项目投标，应在递交响应（或相应）文件截止时间前一日以书面形式告知采购代理机构。否则，采购代理机构可以向财政部门反映情况并提供相应的佐证。供应商一年内累计出现三次该情形，将被监管部门记录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法定代表人证明书及授权书.docx 商务应答表 标的清单 报价表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服务开展的组织措施及制度.docx 中小企业声明函 商务应答表 服务质量的保障措施.docx 报价表 服务开展的流程及规范.docx 响应文件封面 增值服务.docx 残疾人福利性单位声明函 法定代表人证明书及授权书.docx 服务思路及要点.docx 标的清单 供应商应提交的相关资格证明文件.docx 响应函 服务团队配备情况.docx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服务开展的组织措施及制度.docx 中小企业声明函 商务应答表 服务质量的保障措施.docx 报价表 服务开展的流程及规范.docx 响应文件封面 增值服务.docx 残疾人福利性单位声明函 法定代表人证明书及授权书.docx 服务思路及要点.docx 标的清单 供应商应提交的相关资格证明文件.docx 响应函 服务团队配备情况.docx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竞争性磋商会议的，应出具法定代表人证明书。法定代表人授权合法授权代表参加开标会议的，应出具法定代表人证明书、法定代表人授权书，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服务内容及要求的响应情况</w:t>
            </w:r>
          </w:p>
        </w:tc>
        <w:tc>
          <w:tcPr>
            <w:tcW w:type="dxa" w:w="2492"/>
          </w:tcPr>
          <w:p>
            <w:pPr>
              <w:pStyle w:val="null3"/>
            </w:pPr>
            <w:r>
              <w:rPr>
                <w:rFonts w:ascii="仿宋_GB2312" w:hAnsi="仿宋_GB2312" w:cs="仿宋_GB2312" w:eastAsia="仿宋_GB2312"/>
              </w:rPr>
              <w:t>根据供应商针对服务内容及要求的响应情况进行评审，完全响应并满足服务要求的得12分，有一项未响应或不满足服务内容及要求的扣0.5分，扣完为止。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服务思路及要点</w:t>
            </w:r>
          </w:p>
        </w:tc>
        <w:tc>
          <w:tcPr>
            <w:tcW w:type="dxa" w:w="2492"/>
          </w:tcPr>
          <w:p>
            <w:pPr>
              <w:pStyle w:val="null3"/>
            </w:pPr>
            <w:r>
              <w:rPr>
                <w:rFonts w:ascii="仿宋_GB2312" w:hAnsi="仿宋_GB2312" w:cs="仿宋_GB2312" w:eastAsia="仿宋_GB2312"/>
              </w:rPr>
              <w:t>供应商提供的服务思路及要点需包含①总体服务架构与技术路线；②项目实施重难点分析；③人口数据库建设思路；④服务软件配置方案；⑤资料开发与成果交付规划；⑥数据处理技术方案，共6项内容，每项满分3分，总分18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供应商提供的服务质量保障措施方案需包含①质量管理体系与标准；②数据准确性保障措施；③进度管理与节点控制；④风险识别与应对机制；⑤成果验收与质量确认机制，共5项内容，每项满分3分，总分15分。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供应商提供的服务开展的流程及规范方案需包含①标准化作业流程设计；②数据安全与保密规范；③应急响应与问题处理机制，共3项内容，每项满分3分，总分9分。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供应商提供的服务开展的组织措施及制度方案需包含①组织架构与职责分工；②沟通协调与汇报机制；③技术培训方案（驻场培训+远程指导），共3项内容，每项满分3分，总分9分。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供应商提供的服务团队配备情况需包含①人员配置及职责划分；②核心成员具备的专业资质及同类项目服务经验；③团队人员稳定性与后备保障，共3项内容，每项满分3分，总分9分。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根据供应商提供的针对本项目的增值服务进行评审，每提供一条经磋商小组统一认定合理、有针对性的增值服务的得1分，最多得3分。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供应商提供2023年4月1日至今类似业绩证明材料，每提供1项有效业绩证明材料的计1分，满分为5分；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最后响应报价最低的报价为评审基准价，其价格分为满分。其他供应商的价格分统一按照下列公式计算：响应报价得分=（评审基准价/最后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详见附件：服务思路及要点.docx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